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F1" w:rsidRPr="00DD4AF1" w:rsidRDefault="00DD4AF1" w:rsidP="00DD4AF1">
      <w:pPr>
        <w:spacing w:line="560" w:lineRule="exact"/>
        <w:jc w:val="center"/>
        <w:rPr>
          <w:rFonts w:ascii="方正小标宋简体" w:eastAsia="方正小标宋简体" w:hint="eastAsia"/>
          <w:sz w:val="44"/>
          <w:szCs w:val="44"/>
        </w:rPr>
      </w:pPr>
      <w:r w:rsidRPr="00DD4AF1">
        <w:rPr>
          <w:rFonts w:ascii="方正小标宋简体" w:eastAsia="方正小标宋简体" w:hint="eastAsia"/>
          <w:sz w:val="44"/>
          <w:szCs w:val="44"/>
        </w:rPr>
        <w:t>基层法律服务所管理办法</w:t>
      </w:r>
    </w:p>
    <w:p w:rsidR="00DD4AF1" w:rsidRDefault="00DD4AF1" w:rsidP="00DD4AF1">
      <w:pPr>
        <w:spacing w:line="560" w:lineRule="exact"/>
        <w:ind w:firstLineChars="200" w:firstLine="640"/>
        <w:rPr>
          <w:rFonts w:ascii="仿宋_GB2312" w:eastAsia="仿宋_GB2312" w:hint="eastAsia"/>
          <w:sz w:val="32"/>
          <w:szCs w:val="32"/>
        </w:rPr>
      </w:pP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基本信息</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发文字号中华人民共和国司法部令第137号</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效力级别部门规章</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时效性现行有效</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发布日期2017-12-25</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实施日期2018-02-01</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发布机关司法部</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法律修订</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2000年3月30日司法部令第59号公布，根据2017年12月25日司法部令第137号修订</w:t>
      </w:r>
    </w:p>
    <w:p w:rsidR="00DD4AF1" w:rsidRPr="00DD4AF1" w:rsidRDefault="00DD4AF1" w:rsidP="00DD4AF1">
      <w:pPr>
        <w:spacing w:line="560" w:lineRule="exact"/>
        <w:ind w:firstLineChars="200" w:firstLine="640"/>
        <w:rPr>
          <w:rFonts w:ascii="仿宋_GB2312" w:eastAsia="仿宋_GB2312" w:hint="eastAsia"/>
          <w:sz w:val="32"/>
          <w:szCs w:val="32"/>
        </w:rPr>
      </w:pPr>
    </w:p>
    <w:p w:rsidR="00DD4AF1" w:rsidRPr="00406373" w:rsidRDefault="00DD4AF1" w:rsidP="00406373">
      <w:pPr>
        <w:spacing w:line="560" w:lineRule="exact"/>
        <w:ind w:firstLineChars="200" w:firstLine="643"/>
        <w:jc w:val="center"/>
        <w:rPr>
          <w:rFonts w:ascii="仿宋_GB2312" w:eastAsia="仿宋_GB2312" w:hint="eastAsia"/>
          <w:b/>
          <w:sz w:val="32"/>
          <w:szCs w:val="32"/>
        </w:rPr>
      </w:pPr>
      <w:r w:rsidRPr="00406373">
        <w:rPr>
          <w:rFonts w:ascii="仿宋_GB2312" w:eastAsia="仿宋_GB2312" w:hint="eastAsia"/>
          <w:b/>
          <w:sz w:val="32"/>
          <w:szCs w:val="32"/>
        </w:rPr>
        <w:t>正文</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第一章　总则</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第一条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为加强对基层法律服务所的监督和管理，保障基层法律服务所依法执业，根据有关法律法规，结合基层法律服务工作实际和发展需要，制定本办法。</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第二条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基层法律服务所是在乡镇和街道设立的法律服务组织，是基层法律服务工作者的执业机构。</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基层法律服务所按照司法部规定的业务范围和执业要</w:t>
      </w:r>
      <w:r w:rsidRPr="00DD4AF1">
        <w:rPr>
          <w:rFonts w:ascii="仿宋_GB2312" w:eastAsia="仿宋_GB2312" w:hint="eastAsia"/>
          <w:sz w:val="32"/>
          <w:szCs w:val="32"/>
        </w:rPr>
        <w:lastRenderedPageBreak/>
        <w:t>求，面向基层的政府机关、基层群众性自治组织、企业事业单位、社会组织和承包经营户、个体工商户、合伙组织以及公民提供法律服务，维护当事人合法权益，维护法律正确实施，促进社会稳定、经济发展和法治建设。</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第四条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基层法律服务所依法执业受法律保护，任何组织和个人不得侵害其合法权益。</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第五条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基层法律服务所应当把拥护中国共产党领导、拥护社会主义法治作为从业的基本要求。</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第六条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司法行政机关依据本办法对基层法律服务所进行管理和指导。</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第二章　执业管理</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第七条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基层法律服务所应当有规范的名称和章程；有三名以上符合司法部规定条件、能够专职执业的基层法律服务工作者；有住所和必要的资产。 事业体制基层法律服务所除应当符合第一款规定外，还应当持有事业单位登记管理机关颁发的《事业单位法人证书》。 普通合伙制基层法律服务所除应当符合第一款规定外，还应当至少有两名具有三年以上执业经历、能够专职执业的基层法律服务工作者作为合伙人，并有经全体合伙人协商一致并签名的合伙协议。 基层法律服务所的人员、财务、职能应当与司法所分离。</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lastRenderedPageBreak/>
        <w:t>第八条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基层法律服务所只能使用一个名称。名称应当由以下三部分内容依次排列组成：县级行政区划名称，乡镇、街道行政区划名称或者字号，法律服务所。</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第九条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基层法律服务所章程应当载明下列事项： （一）名称、住所； （二）本所法定代表人或者负责人的职责； （三）执业工作制度； （四）基层法律服务工作者及辅助工作人员的聘用、管理办法； （五）财务管理制度、分配制度； （六）其他内部管理制度； （七）停办、解散及清算办法； （八）章程修改的程序； （九）其他需要载明的事项。</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第十条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基层法律服务所变更名称、法定代表人或者负责人、合伙人、住所和修改章程的，应当由所在地县级司法行政机关审查同意后报设区的市级司法行政机关批准，或者由直辖市的区（县）司法行政机关批准。</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第十一条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基层法律服务所有下列情形之一的，应当终止： （一）不符合本办法第七条规定的基层法律服务所应当具备的条件，经限期整改仍不符合相关规定的； （二）停办或者决定解散的； （三）法律、行政法规规定应当终止的其他情形。 基层法律服务所无正当理由停止业务活动满一年的，视为自行停办、解散，应当终止。</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第十二条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lastRenderedPageBreak/>
        <w:t>基层法律服务所在终止事由发生后，应当向社会公告，按照有关规定进行清算，并不得受理新的业务。 基层法律服务所应当在清算结束后十五日内，经所在地县级司法行政机关审查后报设区的市级司法行政机关办理注销手续，或者由直辖市的区（县）司法行政机关办理注销手续。基层法律服务所拒不履行公告、清算义务的，可以由县级司法行政机关向社会公告后报设区的市级司法行政机关办理注销手续，或者由直辖市的区（县）司法行政机关向社会公告后办理注销手续。</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第十三条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《基层法律服务所执业证》分正本和副本。正本应当悬挂于执业场所，副本用于接受查验。正本和副本具有同等的法律效力。执业证不得伪造、涂改、抵押、出租、出借。</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第十四条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设区的市级或者直辖市的区（县）司法行政机关应当按年度将本地区基层法律服务所变更、注销的情况报省、自治区、直辖市司法行政机关备案。</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第三章　工作制度</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第十五条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基层法律服务所应当依据本办法建立健全各项管理制度，完善工作运行机制。</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第十六条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基层法律服务所设主任一名，根据需要可以设副主任。基层法律服务所主任，除应当取得基层法律服务工作者执业</w:t>
      </w:r>
      <w:r w:rsidRPr="00DD4AF1">
        <w:rPr>
          <w:rFonts w:ascii="仿宋_GB2312" w:eastAsia="仿宋_GB2312" w:hint="eastAsia"/>
          <w:sz w:val="32"/>
          <w:szCs w:val="32"/>
        </w:rPr>
        <w:lastRenderedPageBreak/>
        <w:t>证外，还应当有三年以上从事基层法律服务工作或者基层司法行政工作的经历。</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第十七条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基层法律服务所主任，应当经基层法律服务所民主推选或者按照有关规定产生。</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第十八条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基层法律服务所主任为该所的法定代表人或者负责人，负责管理本所行政事务和组织开展业务工作，负责向所在地县级司法行政机关或者直辖市的区（县）司法行政机关报告工作。</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第十九条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基层法律服务所应当建立基层法律服务工作者会议制度，民主管理本所重大事务，行使下列职权： （一）制定本所发展规划和年度工作计划； （二）制定本所管理规章制度； （三）审议本所年度工作总结报告； （四）审议本所年度预决算报告和重大财务开支项目； （五）决定对本所基层法律服务工作者和辅助工作人员的奖惩； （六）审议其他重要事项。</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第二十条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基层法律服务所应当依法与在本所执业的基层法律服务工作者签订聘用合同或者劳动合同。</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第二十一条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基层法律服务所应当建立健全执业管理、业务培训、投诉查处、人员奖惩等内部管理制度，对基层法律服务工作者</w:t>
      </w:r>
      <w:r w:rsidRPr="00DD4AF1">
        <w:rPr>
          <w:rFonts w:ascii="仿宋_GB2312" w:eastAsia="仿宋_GB2312" w:hint="eastAsia"/>
          <w:sz w:val="32"/>
          <w:szCs w:val="32"/>
        </w:rPr>
        <w:lastRenderedPageBreak/>
        <w:t>加强职业道德和执业纪律教育，加强业务知识和技能的培训，加强执业活动的检查、监督。</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第二十二条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基层法律服务所对违反职业道德、执业纪律，司法行政机关管理规定和本所章程、制度或者有其他违法行为的基层法律服务工作者，可以依据有关规定予以处分或者处理。</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第二十三条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基层法律服务所根据工作需要，可以按照有关规定聘用文秘、财务、行政等辅助工作人员，依法签订聘用合同或者劳动合同。 辅助工作人员的聘用、变更情况，应当报所在地县级司法行政机关或者直辖市的区（县）司法行政机关备案。</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第二十四条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基层法律服务所组织基层法律服务工作者开展业务活动，应当遵守下列要求： （一）严格执行司法部关于基层法律服务业务范围、工作原则和服务程序的规定，建立统一收案、统一委派、疑难法律事务集体讨论、重要案件报告等制度； （二）建立对基层法律服务工作者遵守职业道德、执业纪律和服务质量、效率的检查、监督、考评制度； （三）接受国家、社会和委托人的监督； （四）由基层法律服务所按照有关规定统一收取服务费，公开收费项目和收费标准，严格遵守基层法律服务收费管理制度； （五）对符合规定条件的当事人提供法律援助； （六）建立健全基层法律服务业务档案管理制度。</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lastRenderedPageBreak/>
        <w:t>第二十五条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基层法律服务所应当按照规定建立健全财务管理制度，建立和实行合理的分配制度以及激励机制。</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第二十六条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基层法律服务所应当根据本所收支情况和实际需要，留存用于事业发展、社会保障和奖励等事项的费用。</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第二十七条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基层法律服务所应当按照国家和地方有关社会保障的政策和规定，为基层法律服务工作者和辅助工作人员办理社会保险。</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第二十八条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基层法律服务所应当积极创造条件，加强办公用房、办公设施、办公装备的建设，不断改善执业条件，提高服务质量，提升工作效率。</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第四章　检查监督</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第二十九条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设区的市级或者直辖市的区（县）司法行政机关应当每年对基层法律服务所进行年度考核。 对基层法律服务所进行年度考核的具体办法，由省、自治区、直辖市司法行政机关依据本办法和有关规定制定。</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第三十条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基层法律服务所接受年度考核，应当提交下列材料： （一）上年度本所工作总结报告和本年度工作计划； （二）上年度本所财务报表； （三）《基层法律服务所执业证》副</w:t>
      </w:r>
      <w:r w:rsidRPr="00DD4AF1">
        <w:rPr>
          <w:rFonts w:ascii="仿宋_GB2312" w:eastAsia="仿宋_GB2312" w:hint="eastAsia"/>
          <w:sz w:val="32"/>
          <w:szCs w:val="32"/>
        </w:rPr>
        <w:lastRenderedPageBreak/>
        <w:t>本； （四）司法行政机关要求提交的其他材料。</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第三十一条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基层法律服务所的年度考核材料，经所在地县级司法行政机关审查后报送设区的市级司法行政机关审核，或者由直辖市的区（县）司法行政机关审核。</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第三十二条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设区的市级或者直辖市的区（县）司法行政机关在年度考核中，对有本办法第三十六条所列行为、尚未处理的基层法律服务所，按照本办法第三十六条至第三十九条的规定进行处理。 在年度考核中，不符合本办法规定条件的基层法律服务所，应当在所在地县级司法行政机关或者直辖市的区（县）司法行政机关监督下，限期整改。期满后仍不符合本办法相关规定的，应当办理注销手续。</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第三十三条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省、自治区、直辖市司法行政机关应当建立基层法律服务所和基层法律服务工作者信息管理系统，按照有关规定向社会公开基层法律服务所、基层法律服务工作者基本信息和年度考核结果、奖惩情况，并将基层法律服务所、基层法律服务工作者信用记录纳入本省、自治区、直辖市信用信息共享平台。</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第三十四条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县级司法行政机关或者直辖市的区（县）司法行政机关对基层法律服务所的日常执业活动和内部管理工作进行指导和监督，可以按照有关规定对基层法律服务所进行检查，</w:t>
      </w:r>
      <w:r w:rsidRPr="00DD4AF1">
        <w:rPr>
          <w:rFonts w:ascii="仿宋_GB2312" w:eastAsia="仿宋_GB2312" w:hint="eastAsia"/>
          <w:sz w:val="32"/>
          <w:szCs w:val="32"/>
        </w:rPr>
        <w:lastRenderedPageBreak/>
        <w:t>要求基层法律服务所报告工作、说明情况、提交有关材料。司法所可以根据县级司法行政机关或者直辖市的区（县）司法行政机关要求，承担对基层法律服务所进行指导监督的具体工作。</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第三十五条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司法行政机关对工作成绩显著、队伍建设良好、管理制度完善的基层法律服务所，按照有关规定给予表彰奖励。</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第三十六条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 （一）超越业务范围和诉讼代理执业区域的； （二）违反规定不以基层法律服务所名义统一接受委托、统一收取服务费，不向委托人出具有效收费凭证的； （三）冒用律师事务所名义执业的； （四）以贬损他人、抬高自己、虚假承诺或者支付介绍费等不正当手段争揽业务的； （五）伪造、涂改、抵押、出租、出借本所执业证的； （六）违反规定变更本所名称、法定代表人或者负责人、合伙人、住所和章程的； （七）不按规定接受年度考核，或者在年度考核中弄虚作假的； （八）违反财务管理规定，私分、挪用或者以其他方式非法处置本所资产的； （九）聘用未获准基层法律服务工作者执业的人员以基层法律服务工作者名义承办业务的； （十）</w:t>
      </w:r>
      <w:r w:rsidRPr="00DD4AF1">
        <w:rPr>
          <w:rFonts w:ascii="仿宋_GB2312" w:eastAsia="仿宋_GB2312" w:hint="eastAsia"/>
          <w:sz w:val="32"/>
          <w:szCs w:val="32"/>
        </w:rPr>
        <w:lastRenderedPageBreak/>
        <w:t>放纵、包庇本所基层法律服务工作者的违法违纪行为的； （十一）内部管理混乱，无法正常开展业务的； （十二）法律、法规、规章规定应予处罚的其他行为。</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第三十七条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司法行政机关对基层法律服务所实施行政处罚，应当依照《中华人民共和国行政处罚法》和司法部有关规定进行。</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第三十八条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基层法律服务所对行政处罚不服的，可以依照《中华人民共和国行政复议法》和司法部有关规定申请行政复议。</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第三十九条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司法行政机关对基层法律服务所实施行政处罚的，应当按照有关规定追究其法定代表人或者负责人的责任。</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第四十条</w:t>
      </w:r>
    </w:p>
    <w:p w:rsidR="00DD4AF1" w:rsidRPr="00DD4AF1" w:rsidRDefault="00DD4AF1" w:rsidP="001673D3">
      <w:pPr>
        <w:spacing w:line="560" w:lineRule="exact"/>
        <w:ind w:firstLineChars="200" w:firstLine="640"/>
        <w:rPr>
          <w:rFonts w:ascii="仿宋_GB2312" w:eastAsia="仿宋_GB2312" w:hint="eastAsia"/>
          <w:sz w:val="32"/>
          <w:szCs w:val="32"/>
        </w:rPr>
      </w:pPr>
      <w:r w:rsidRPr="001673D3">
        <w:rPr>
          <w:rFonts w:ascii="仿宋_GB2312" w:eastAsia="仿宋_GB2312" w:hint="eastAsia"/>
          <w:sz w:val="32"/>
          <w:szCs w:val="32"/>
        </w:rPr>
        <w:t>司法行政机关对</w:t>
      </w:r>
      <w:r w:rsidRPr="00DD4AF1">
        <w:rPr>
          <w:rFonts w:ascii="仿宋_GB2312" w:eastAsia="仿宋_GB2312" w:hint="eastAsia"/>
          <w:sz w:val="32"/>
          <w:szCs w:val="32"/>
        </w:rPr>
        <w:t>基层法律服务所实施行政处罚的同时，应当责令其限期整改。期满后仍不能改正，不宜继续执业的，由设区的市级或者直辖市的区（县）司法行政机关予以注销。</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第四十一条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司法行政机关应当建立对基层法律服务所的投诉监督制度，设立投诉电话、投诉信箱，受理公民、法人和其他非法人组织对基层法律服务所及其从业人员的投诉。 涉及委托人与基层法律服务所发生争议的投诉，由基层法律服务所所在地县级司法行政机关或者直辖市的区（县）司法行政机关予以调解处理；涉及基层法律服务所及其从业人员违法违纪的投诉，司法行政机关应当立案调查处理，并将查处结果</w:t>
      </w:r>
      <w:r w:rsidRPr="00DD4AF1">
        <w:rPr>
          <w:rFonts w:ascii="仿宋_GB2312" w:eastAsia="仿宋_GB2312" w:hint="eastAsia"/>
          <w:sz w:val="32"/>
          <w:szCs w:val="32"/>
        </w:rPr>
        <w:lastRenderedPageBreak/>
        <w:t>告知投诉人。</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第四十二条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上级司法行政机关认为下级司法行政机关在年度考核和行政处罚工作中有错误或者不当的，应当及时责令其改正。 司法行政机关及其工作人员不履行管理职责或者侵犯基层法律服务所合法权益的，应当追究主管人员和直接责任人员的行政责任。</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第五章　附则</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第四十三条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《基层法律服务所执业证》由司法部统一制作。</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第四十四条</w:t>
      </w:r>
    </w:p>
    <w:p w:rsidR="00DD4AF1"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本办法由司法部负责解释。</w:t>
      </w:r>
    </w:p>
    <w:p w:rsidR="00DD4AF1" w:rsidRPr="00DD4AF1" w:rsidRDefault="00DD4AF1" w:rsidP="00DD4AF1">
      <w:pPr>
        <w:spacing w:line="560" w:lineRule="exact"/>
        <w:ind w:firstLineChars="200" w:firstLine="643"/>
        <w:rPr>
          <w:rFonts w:ascii="仿宋_GB2312" w:eastAsia="仿宋_GB2312" w:hint="eastAsia"/>
          <w:b/>
          <w:sz w:val="32"/>
          <w:szCs w:val="32"/>
        </w:rPr>
      </w:pPr>
      <w:r w:rsidRPr="00DD4AF1">
        <w:rPr>
          <w:rFonts w:ascii="仿宋_GB2312" w:eastAsia="仿宋_GB2312" w:hint="eastAsia"/>
          <w:b/>
          <w:sz w:val="32"/>
          <w:szCs w:val="32"/>
        </w:rPr>
        <w:t>第四十五条</w:t>
      </w:r>
    </w:p>
    <w:p w:rsidR="00930C7F" w:rsidRPr="00DD4AF1" w:rsidRDefault="00DD4AF1" w:rsidP="00DD4AF1">
      <w:pPr>
        <w:spacing w:line="560" w:lineRule="exact"/>
        <w:ind w:firstLineChars="200" w:firstLine="640"/>
        <w:rPr>
          <w:rFonts w:ascii="仿宋_GB2312" w:eastAsia="仿宋_GB2312" w:hint="eastAsia"/>
          <w:sz w:val="32"/>
          <w:szCs w:val="32"/>
        </w:rPr>
      </w:pPr>
      <w:r w:rsidRPr="00DD4AF1">
        <w:rPr>
          <w:rFonts w:ascii="仿宋_GB2312" w:eastAsia="仿宋_GB2312" w:hint="eastAsia"/>
          <w:sz w:val="32"/>
          <w:szCs w:val="32"/>
        </w:rPr>
        <w:t>本办法自2018年2月1日起施行。司法部此前制定的有关基层法律服务所管理的规章、规范性文件与本办法相抵触的，以本办法为准。</w:t>
      </w:r>
    </w:p>
    <w:sectPr w:rsidR="00930C7F" w:rsidRPr="00DD4AF1" w:rsidSect="00B62EB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C7F" w:rsidRDefault="00930C7F" w:rsidP="00DD4AF1">
      <w:pPr>
        <w:ind w:firstLine="420"/>
      </w:pPr>
      <w:r>
        <w:separator/>
      </w:r>
    </w:p>
  </w:endnote>
  <w:endnote w:type="continuationSeparator" w:id="1">
    <w:p w:rsidR="00930C7F" w:rsidRDefault="00930C7F" w:rsidP="00DD4AF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6422343"/>
      <w:docPartObj>
        <w:docPartGallery w:val="Page Numbers (Bottom of Page)"/>
        <w:docPartUnique/>
      </w:docPartObj>
    </w:sdtPr>
    <w:sdtContent>
      <w:p w:rsidR="00B62EBC" w:rsidRPr="00B62EBC" w:rsidRDefault="00B62EBC">
        <w:pPr>
          <w:pStyle w:val="a4"/>
          <w:jc w:val="right"/>
          <w:rPr>
            <w:rFonts w:ascii="Times New Roman" w:hAnsi="Times New Roman" w:cs="Times New Roman"/>
            <w:sz w:val="28"/>
            <w:szCs w:val="28"/>
          </w:rPr>
        </w:pPr>
        <w:r w:rsidRPr="00B62EBC">
          <w:rPr>
            <w:rFonts w:ascii="Times New Roman" w:hAnsi="Times New Roman" w:cs="Times New Roman"/>
            <w:sz w:val="28"/>
            <w:szCs w:val="28"/>
          </w:rPr>
          <w:fldChar w:fldCharType="begin"/>
        </w:r>
        <w:r w:rsidRPr="00B62EBC">
          <w:rPr>
            <w:rFonts w:ascii="Times New Roman" w:hAnsi="Times New Roman" w:cs="Times New Roman"/>
            <w:sz w:val="28"/>
            <w:szCs w:val="28"/>
          </w:rPr>
          <w:instrText xml:space="preserve"> PAGE   \* MERGEFORMAT </w:instrText>
        </w:r>
        <w:r w:rsidRPr="00B62EBC">
          <w:rPr>
            <w:rFonts w:ascii="Times New Roman" w:hAnsi="Times New Roman" w:cs="Times New Roman"/>
            <w:sz w:val="28"/>
            <w:szCs w:val="28"/>
          </w:rPr>
          <w:fldChar w:fldCharType="separate"/>
        </w:r>
        <w:r w:rsidR="00406373" w:rsidRPr="00406373">
          <w:rPr>
            <w:rFonts w:ascii="Times New Roman" w:hAnsi="Times New Roman" w:cs="Times New Roman"/>
            <w:noProof/>
            <w:sz w:val="28"/>
            <w:szCs w:val="28"/>
            <w:lang w:val="zh-CN"/>
          </w:rPr>
          <w:t>-</w:t>
        </w:r>
        <w:r w:rsidR="00406373">
          <w:rPr>
            <w:rFonts w:ascii="Times New Roman" w:hAnsi="Times New Roman" w:cs="Times New Roman"/>
            <w:noProof/>
            <w:sz w:val="28"/>
            <w:szCs w:val="28"/>
          </w:rPr>
          <w:t xml:space="preserve"> 1 -</w:t>
        </w:r>
        <w:r w:rsidRPr="00B62EBC">
          <w:rPr>
            <w:rFonts w:ascii="Times New Roman" w:hAnsi="Times New Roman" w:cs="Times New Roman"/>
            <w:sz w:val="28"/>
            <w:szCs w:val="28"/>
          </w:rPr>
          <w:fldChar w:fldCharType="end"/>
        </w:r>
      </w:p>
    </w:sdtContent>
  </w:sdt>
  <w:p w:rsidR="00B62EBC" w:rsidRDefault="00B62E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C7F" w:rsidRDefault="00930C7F" w:rsidP="00DD4AF1">
      <w:pPr>
        <w:ind w:firstLine="420"/>
      </w:pPr>
      <w:r>
        <w:separator/>
      </w:r>
    </w:p>
  </w:footnote>
  <w:footnote w:type="continuationSeparator" w:id="1">
    <w:p w:rsidR="00930C7F" w:rsidRDefault="00930C7F" w:rsidP="00DD4AF1">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4AF1"/>
    <w:rsid w:val="001673D3"/>
    <w:rsid w:val="00406373"/>
    <w:rsid w:val="00930C7F"/>
    <w:rsid w:val="00B62EBC"/>
    <w:rsid w:val="00DD4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4A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4AF1"/>
    <w:rPr>
      <w:sz w:val="18"/>
      <w:szCs w:val="18"/>
    </w:rPr>
  </w:style>
  <w:style w:type="paragraph" w:styleId="a4">
    <w:name w:val="footer"/>
    <w:basedOn w:val="a"/>
    <w:link w:val="Char0"/>
    <w:uiPriority w:val="99"/>
    <w:unhideWhenUsed/>
    <w:rsid w:val="00DD4AF1"/>
    <w:pPr>
      <w:tabs>
        <w:tab w:val="center" w:pos="4153"/>
        <w:tab w:val="right" w:pos="8306"/>
      </w:tabs>
      <w:snapToGrid w:val="0"/>
      <w:jc w:val="left"/>
    </w:pPr>
    <w:rPr>
      <w:sz w:val="18"/>
      <w:szCs w:val="18"/>
    </w:rPr>
  </w:style>
  <w:style w:type="character" w:customStyle="1" w:styleId="Char0">
    <w:name w:val="页脚 Char"/>
    <w:basedOn w:val="a0"/>
    <w:link w:val="a4"/>
    <w:uiPriority w:val="99"/>
    <w:rsid w:val="00DD4AF1"/>
    <w:rPr>
      <w:sz w:val="18"/>
      <w:szCs w:val="18"/>
    </w:rPr>
  </w:style>
</w:styles>
</file>

<file path=word/webSettings.xml><?xml version="1.0" encoding="utf-8"?>
<w:webSettings xmlns:r="http://schemas.openxmlformats.org/officeDocument/2006/relationships" xmlns:w="http://schemas.openxmlformats.org/wordprocessingml/2006/main">
  <w:relyOnVML/>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726</Words>
  <Characters>4144</Characters>
  <Application>Microsoft Office Word</Application>
  <DocSecurity>0</DocSecurity>
  <Lines>34</Lines>
  <Paragraphs>9</Paragraphs>
  <ScaleCrop>false</ScaleCrop>
  <Company>微软公司</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2020-06-15T01:40:00Z</dcterms:created>
  <dcterms:modified xsi:type="dcterms:W3CDTF">2020-06-15T01:50:00Z</dcterms:modified>
</cp:coreProperties>
</file>